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A60F2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A60F2">
        <w:rPr>
          <w:rFonts w:ascii="Century" w:eastAsia="Calibri" w:hAnsi="Century"/>
          <w:b/>
          <w:bCs/>
          <w:sz w:val="32"/>
          <w:szCs w:val="36"/>
          <w:lang w:eastAsia="ru-RU"/>
        </w:rPr>
        <w:t>23/31-5876</w:t>
      </w:r>
    </w:p>
    <w:p w:rsidR="00CC1632" w:rsidRPr="00C36803" w:rsidRDefault="007A60F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A60F2">
        <w:rPr>
          <w:rFonts w:ascii="Century" w:hAnsi="Century"/>
          <w:b/>
          <w:sz w:val="24"/>
          <w:szCs w:val="24"/>
        </w:rPr>
        <w:t>Алексевичу Степану Йосифовичу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A60F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A60F2">
        <w:rPr>
          <w:rFonts w:ascii="Century" w:hAnsi="Century"/>
          <w:b/>
          <w:sz w:val="24"/>
          <w:szCs w:val="24"/>
        </w:rPr>
        <w:t>на території Добрянського старостинського округу 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A60F2">
        <w:rPr>
          <w:rFonts w:ascii="Century" w:hAnsi="Century"/>
          <w:sz w:val="24"/>
          <w:szCs w:val="24"/>
        </w:rPr>
        <w:t>Алексевичу Степану Йосифовичу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A60F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A60F2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A60F2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A60F2">
        <w:rPr>
          <w:rFonts w:ascii="Century" w:hAnsi="Century"/>
          <w:bCs/>
          <w:sz w:val="24"/>
          <w:szCs w:val="24"/>
        </w:rPr>
        <w:t>Алексевичу Степану Йосифовичу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A60F2">
        <w:rPr>
          <w:rFonts w:ascii="Century" w:hAnsi="Century"/>
          <w:bCs/>
          <w:sz w:val="24"/>
          <w:szCs w:val="24"/>
        </w:rPr>
        <w:t>1,5063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A60F2">
        <w:rPr>
          <w:rFonts w:ascii="Century" w:hAnsi="Century"/>
          <w:bCs/>
          <w:sz w:val="24"/>
          <w:szCs w:val="24"/>
        </w:rPr>
        <w:t>4620983000:12:000:0006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A60F2">
        <w:rPr>
          <w:rFonts w:ascii="Century" w:hAnsi="Century"/>
          <w:bCs/>
          <w:sz w:val="24"/>
          <w:szCs w:val="24"/>
        </w:rPr>
        <w:t>0,0709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A60F2">
        <w:rPr>
          <w:rFonts w:ascii="Century" w:hAnsi="Century"/>
          <w:bCs/>
          <w:sz w:val="24"/>
          <w:szCs w:val="24"/>
        </w:rPr>
        <w:t>4620983000:03:000:0146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A60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A60F2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="001F0744"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A60F2">
        <w:rPr>
          <w:rFonts w:ascii="Century" w:hAnsi="Century"/>
          <w:bCs/>
          <w:sz w:val="24"/>
          <w:szCs w:val="24"/>
        </w:rPr>
        <w:t>Алексевичу Степану Йосифовичу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A60F2">
        <w:rPr>
          <w:rFonts w:ascii="Century" w:hAnsi="Century"/>
          <w:bCs/>
          <w:sz w:val="24"/>
          <w:szCs w:val="24"/>
        </w:rPr>
        <w:t>1,5063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A60F2">
        <w:rPr>
          <w:rFonts w:ascii="Century" w:hAnsi="Century"/>
          <w:bCs/>
          <w:sz w:val="24"/>
          <w:szCs w:val="24"/>
        </w:rPr>
        <w:t>4620983000:12:000:0006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A60F2">
        <w:rPr>
          <w:rFonts w:ascii="Century" w:hAnsi="Century"/>
          <w:bCs/>
          <w:sz w:val="24"/>
          <w:szCs w:val="24"/>
        </w:rPr>
        <w:t>0,0709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A60F2">
        <w:rPr>
          <w:rFonts w:ascii="Century" w:hAnsi="Century"/>
          <w:bCs/>
          <w:sz w:val="24"/>
          <w:szCs w:val="24"/>
        </w:rPr>
        <w:t>4620983000:03:000:0146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A60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A60F2">
        <w:rPr>
          <w:rFonts w:ascii="Century" w:hAnsi="Century"/>
          <w:bCs/>
          <w:sz w:val="24"/>
          <w:szCs w:val="24"/>
        </w:rPr>
        <w:t>на території Добрянського старостинського округу Городоцької міської ради</w:t>
      </w:r>
      <w:r w:rsidRPr="00C3680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A60F2">
        <w:rPr>
          <w:rFonts w:ascii="Century" w:hAnsi="Century"/>
          <w:bCs/>
          <w:sz w:val="24"/>
          <w:szCs w:val="24"/>
        </w:rPr>
        <w:t>Алексевичу Степану Йосифовичу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0F2" w:rsidRDefault="007A60F2" w:rsidP="00381483">
      <w:pPr>
        <w:spacing w:after="0" w:line="240" w:lineRule="auto"/>
      </w:pPr>
      <w:r>
        <w:separator/>
      </w:r>
    </w:p>
  </w:endnote>
  <w:endnote w:type="continuationSeparator" w:id="0">
    <w:p w:rsidR="007A60F2" w:rsidRDefault="007A60F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0F2" w:rsidRDefault="007A60F2" w:rsidP="00381483">
      <w:pPr>
        <w:spacing w:after="0" w:line="240" w:lineRule="auto"/>
      </w:pPr>
      <w:r>
        <w:separator/>
      </w:r>
    </w:p>
  </w:footnote>
  <w:footnote w:type="continuationSeparator" w:id="0">
    <w:p w:rsidR="007A60F2" w:rsidRDefault="007A60F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A60F2"/>
    <w:rsid w:val="007F11DB"/>
    <w:rsid w:val="00831064"/>
    <w:rsid w:val="00833832"/>
    <w:rsid w:val="00A230E2"/>
    <w:rsid w:val="00A701EC"/>
    <w:rsid w:val="00AE16E0"/>
    <w:rsid w:val="00AF4DBE"/>
    <w:rsid w:val="00B30AA5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1689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